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A" w:rsidRDefault="00F95C6E" w:rsidP="006D2AFA">
      <w:pPr>
        <w:pStyle w:val="Title"/>
        <w:rPr>
          <w:sz w:val="28"/>
          <w:szCs w:val="28"/>
        </w:rPr>
      </w:pPr>
      <w:proofErr w:type="gramStart"/>
      <w:r>
        <w:rPr>
          <w:sz w:val="28"/>
          <w:szCs w:val="28"/>
        </w:rPr>
        <w:t>gtPathways</w:t>
      </w:r>
      <w:proofErr w:type="gramEnd"/>
      <w:r w:rsidR="006D2AFA">
        <w:rPr>
          <w:sz w:val="28"/>
          <w:szCs w:val="28"/>
        </w:rPr>
        <w:t xml:space="preserve"> – </w:t>
      </w:r>
      <w:r w:rsidR="00886766">
        <w:rPr>
          <w:sz w:val="28"/>
          <w:szCs w:val="28"/>
        </w:rPr>
        <w:t xml:space="preserve">COURSE </w:t>
      </w:r>
      <w:r w:rsidR="0088782E" w:rsidRPr="00AB5808">
        <w:rPr>
          <w:sz w:val="28"/>
          <w:szCs w:val="28"/>
        </w:rPr>
        <w:t>NOMINATION FORM</w:t>
      </w:r>
    </w:p>
    <w:p w:rsidR="006D2AFA" w:rsidRDefault="006D2AFA" w:rsidP="006D2AFA">
      <w:pPr>
        <w:pStyle w:val="Title"/>
        <w:rPr>
          <w:sz w:val="28"/>
          <w:szCs w:val="28"/>
        </w:rPr>
      </w:pPr>
    </w:p>
    <w:p w:rsidR="006D2AFA" w:rsidRDefault="006D2AFA" w:rsidP="006D2AFA">
      <w:pPr>
        <w:pStyle w:val="Title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Review 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D2AFA" w:rsidRPr="006D2AFA" w:rsidRDefault="006D2AFA" w:rsidP="006D2AFA">
      <w:pPr>
        <w:pStyle w:val="Title"/>
        <w:jc w:val="left"/>
        <w:rPr>
          <w:b w:val="0"/>
          <w:sz w:val="28"/>
          <w:szCs w:val="28"/>
        </w:rPr>
      </w:pPr>
    </w:p>
    <w:p w:rsidR="00C81889" w:rsidRDefault="00C81889" w:rsidP="009A713F">
      <w:pPr>
        <w:spacing w:before="120"/>
        <w:ind w:left="-90"/>
        <w:rPr>
          <w:bCs/>
          <w:u w:val="single"/>
        </w:rPr>
      </w:pPr>
      <w:proofErr w:type="gramStart"/>
      <w:r>
        <w:rPr>
          <w:bCs/>
        </w:rPr>
        <w:t>Initial Submission?</w:t>
      </w:r>
      <w:proofErr w:type="gramEnd"/>
      <w:r w:rsidR="00F95C6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Yes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No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81889" w:rsidRDefault="00C81889" w:rsidP="009A713F">
      <w:pPr>
        <w:ind w:left="-90"/>
        <w:rPr>
          <w:bCs/>
          <w:u w:val="single"/>
        </w:rPr>
      </w:pPr>
      <w:proofErr w:type="gramStart"/>
      <w:r>
        <w:rPr>
          <w:bCs/>
        </w:rPr>
        <w:t>Resubmission?</w:t>
      </w:r>
      <w:proofErr w:type="gramEnd"/>
      <w:r>
        <w:rPr>
          <w:bCs/>
        </w:rPr>
        <w:tab/>
      </w:r>
      <w:r w:rsidR="00F95C6E">
        <w:rPr>
          <w:bCs/>
        </w:rPr>
        <w:tab/>
      </w:r>
      <w:r w:rsidR="00F95C6E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Yes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  <w:t xml:space="preserve">No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C2952" w:rsidRDefault="006C2952" w:rsidP="00C81889">
      <w:pPr>
        <w:ind w:left="-720"/>
        <w:rPr>
          <w:bCs/>
          <w:u w:val="single"/>
        </w:rPr>
      </w:pPr>
    </w:p>
    <w:tbl>
      <w:tblPr>
        <w:tblW w:w="1025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188"/>
        <w:gridCol w:w="3184"/>
        <w:gridCol w:w="1316"/>
        <w:gridCol w:w="3968"/>
      </w:tblGrid>
      <w:tr w:rsidR="0088782E" w:rsidTr="00362B23">
        <w:trPr>
          <w:gridBefore w:val="1"/>
          <w:wBefore w:w="600" w:type="dxa"/>
          <w:cantSplit/>
          <w:trHeight w:val="322"/>
        </w:trPr>
        <w:tc>
          <w:tcPr>
            <w:tcW w:w="9656" w:type="dxa"/>
            <w:gridSpan w:val="4"/>
            <w:vMerge w:val="restart"/>
            <w:shd w:val="clear" w:color="auto" w:fill="CCFFFF"/>
          </w:tcPr>
          <w:p w:rsidR="0088782E" w:rsidRDefault="0088782E" w:rsidP="00362B23">
            <w:pPr>
              <w:rPr>
                <w:b/>
                <w:bCs/>
              </w:rPr>
            </w:pPr>
            <w:r w:rsidRPr="00EE0F27">
              <w:rPr>
                <w:b/>
                <w:bCs/>
                <w:sz w:val="28"/>
                <w:u w:val="single"/>
              </w:rPr>
              <w:t>SECTION A</w:t>
            </w:r>
            <w:r>
              <w:rPr>
                <w:b/>
                <w:bCs/>
                <w:sz w:val="28"/>
              </w:rPr>
              <w:t xml:space="preserve">: </w:t>
            </w:r>
            <w:r w:rsidR="00362B23">
              <w:rPr>
                <w:b/>
                <w:bCs/>
                <w:sz w:val="28"/>
              </w:rPr>
              <w:br/>
            </w:r>
          </w:p>
          <w:p w:rsidR="0088782E" w:rsidRDefault="0088782E" w:rsidP="00362B2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8"/>
              </w:rPr>
              <w:t>Please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mallCaps/>
                <w:sz w:val="28"/>
              </w:rPr>
              <w:t xml:space="preserve">complete Section A and check the content area and a </w:t>
            </w:r>
            <w:r>
              <w:rPr>
                <w:b/>
                <w:bCs/>
                <w:smallCaps/>
                <w:sz w:val="28"/>
                <w:u w:val="single"/>
              </w:rPr>
              <w:t xml:space="preserve">single criterion </w:t>
            </w:r>
            <w:r>
              <w:rPr>
                <w:b/>
                <w:bCs/>
                <w:smallCaps/>
                <w:sz w:val="28"/>
              </w:rPr>
              <w:t>that the proposed course is designed to address.</w:t>
            </w:r>
            <w:r w:rsidR="00362B23">
              <w:rPr>
                <w:b/>
                <w:bCs/>
                <w:smallCaps/>
                <w:sz w:val="28"/>
              </w:rPr>
              <w:br/>
            </w:r>
          </w:p>
        </w:tc>
      </w:tr>
      <w:tr w:rsidR="0088782E">
        <w:trPr>
          <w:gridBefore w:val="1"/>
          <w:wBefore w:w="600" w:type="dxa"/>
          <w:cantSplit/>
          <w:trHeight w:val="230"/>
        </w:trPr>
        <w:tc>
          <w:tcPr>
            <w:tcW w:w="9656" w:type="dxa"/>
            <w:gridSpan w:val="4"/>
            <w:vMerge/>
            <w:shd w:val="clear" w:color="auto" w:fill="CCFFFF"/>
          </w:tcPr>
          <w:p w:rsidR="0088782E" w:rsidRDefault="0088782E">
            <w:pPr>
              <w:rPr>
                <w:sz w:val="20"/>
              </w:rPr>
            </w:pPr>
          </w:p>
        </w:tc>
      </w:tr>
      <w:tr w:rsidR="0088782E">
        <w:trPr>
          <w:gridBefore w:val="1"/>
          <w:wBefore w:w="600" w:type="dxa"/>
          <w:cantSplit/>
          <w:trHeight w:val="230"/>
        </w:trPr>
        <w:tc>
          <w:tcPr>
            <w:tcW w:w="9656" w:type="dxa"/>
            <w:gridSpan w:val="4"/>
            <w:vMerge/>
            <w:shd w:val="clear" w:color="auto" w:fill="CCFFFF"/>
          </w:tcPr>
          <w:p w:rsidR="0088782E" w:rsidRDefault="0088782E">
            <w:pPr>
              <w:rPr>
                <w:sz w:val="20"/>
              </w:rPr>
            </w:pPr>
          </w:p>
        </w:tc>
      </w:tr>
      <w:tr w:rsidR="0088782E">
        <w:trPr>
          <w:gridBefore w:val="1"/>
          <w:wBefore w:w="600" w:type="dxa"/>
          <w:cantSplit/>
          <w:trHeight w:val="230"/>
        </w:trPr>
        <w:tc>
          <w:tcPr>
            <w:tcW w:w="4372" w:type="dxa"/>
            <w:gridSpan w:val="2"/>
            <w:vMerge w:val="restart"/>
          </w:tcPr>
          <w:p w:rsidR="0088782E" w:rsidRDefault="00EE0F27">
            <w:pPr>
              <w:pStyle w:val="BodyText3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gt</w:t>
            </w:r>
            <w:r w:rsidR="0088782E">
              <w:rPr>
                <w:smallCaps/>
                <w:sz w:val="28"/>
              </w:rPr>
              <w:t>Pathways Content Area</w:t>
            </w:r>
          </w:p>
          <w:p w:rsidR="0088782E" w:rsidRDefault="0088782E">
            <w:pPr>
              <w:rPr>
                <w:sz w:val="20"/>
              </w:rPr>
            </w:pPr>
          </w:p>
          <w:p w:rsidR="0088782E" w:rsidRDefault="0088782E">
            <w:pPr>
              <w:rPr>
                <w:sz w:val="20"/>
              </w:rPr>
            </w:pPr>
          </w:p>
          <w:p w:rsidR="00EE0F27" w:rsidRDefault="00EE0F27">
            <w:pPr>
              <w:rPr>
                <w:sz w:val="20"/>
              </w:rPr>
            </w:pPr>
          </w:p>
          <w:p w:rsidR="0088782E" w:rsidRDefault="0088782E" w:rsidP="0010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(Check only one with an “X”)</w:t>
            </w:r>
          </w:p>
        </w:tc>
        <w:tc>
          <w:tcPr>
            <w:tcW w:w="5284" w:type="dxa"/>
            <w:gridSpan w:val="2"/>
            <w:vMerge w:val="restart"/>
          </w:tcPr>
          <w:p w:rsidR="0088782E" w:rsidRDefault="00EE0F27">
            <w:pPr>
              <w:pStyle w:val="Heading3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gt</w:t>
            </w:r>
            <w:r w:rsidR="0088782E">
              <w:rPr>
                <w:smallCaps/>
                <w:sz w:val="28"/>
              </w:rPr>
              <w:t>Pathways Content Criterion</w:t>
            </w:r>
          </w:p>
          <w:p w:rsidR="00B41D85" w:rsidRPr="00B41D85" w:rsidRDefault="00B41D85" w:rsidP="00B41D85">
            <w:pPr>
              <w:jc w:val="center"/>
              <w:rPr>
                <w:sz w:val="20"/>
                <w:szCs w:val="20"/>
              </w:rPr>
            </w:pPr>
            <w:r w:rsidRPr="00B41D85">
              <w:rPr>
                <w:sz w:val="20"/>
                <w:szCs w:val="20"/>
              </w:rPr>
              <w:t>(</w:t>
            </w:r>
            <w:r w:rsidRPr="00477932">
              <w:rPr>
                <w:i/>
                <w:sz w:val="20"/>
                <w:szCs w:val="20"/>
              </w:rPr>
              <w:t>see</w:t>
            </w:r>
            <w:r w:rsidRPr="00B41D85">
              <w:rPr>
                <w:sz w:val="20"/>
                <w:szCs w:val="20"/>
              </w:rPr>
              <w:t xml:space="preserve"> </w:t>
            </w:r>
            <w:hyperlink r:id="rId9" w:history="1">
              <w:r w:rsidRPr="00AA7FBB">
                <w:rPr>
                  <w:rStyle w:val="Hyperlink"/>
                  <w:sz w:val="20"/>
                  <w:szCs w:val="20"/>
                </w:rPr>
                <w:t>Content Criteria for Statewide Guaranteed Transfer on DHE website</w:t>
              </w:r>
            </w:hyperlink>
            <w:r w:rsidRPr="00B41D85">
              <w:rPr>
                <w:sz w:val="20"/>
                <w:szCs w:val="20"/>
              </w:rPr>
              <w:t>)</w:t>
            </w:r>
          </w:p>
          <w:p w:rsidR="0088782E" w:rsidRDefault="0088782E">
            <w:pPr>
              <w:rPr>
                <w:sz w:val="20"/>
              </w:rPr>
            </w:pPr>
          </w:p>
          <w:p w:rsidR="0088782E" w:rsidRDefault="0088782E" w:rsidP="00105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(Check only one with an “X”)</w:t>
            </w:r>
          </w:p>
        </w:tc>
      </w:tr>
      <w:tr w:rsidR="0088782E" w:rsidTr="00AA7FBB">
        <w:trPr>
          <w:gridBefore w:val="1"/>
          <w:wBefore w:w="600" w:type="dxa"/>
          <w:cantSplit/>
          <w:trHeight w:val="230"/>
        </w:trPr>
        <w:tc>
          <w:tcPr>
            <w:tcW w:w="4372" w:type="dxa"/>
            <w:gridSpan w:val="2"/>
            <w:vMerge/>
            <w:tcBorders>
              <w:bottom w:val="single" w:sz="4" w:space="0" w:color="auto"/>
            </w:tcBorders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5284" w:type="dxa"/>
            <w:gridSpan w:val="2"/>
            <w:vMerge/>
            <w:tcBorders>
              <w:bottom w:val="single" w:sz="4" w:space="0" w:color="auto"/>
            </w:tcBorders>
          </w:tcPr>
          <w:p w:rsidR="0088782E" w:rsidRDefault="0088782E">
            <w:pPr>
              <w:rPr>
                <w:sz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 w:val="restart"/>
            <w:shd w:val="clear" w:color="auto" w:fill="FF0000"/>
            <w:textDirection w:val="btLr"/>
          </w:tcPr>
          <w:p w:rsidR="0088782E" w:rsidRDefault="0088782E">
            <w:pPr>
              <w:ind w:left="113" w:right="113"/>
              <w:jc w:val="center"/>
              <w:rPr>
                <w:b/>
                <w:bCs/>
                <w:smallCaps/>
                <w:color w:val="000000"/>
                <w:position w:val="-6"/>
                <w:sz w:val="28"/>
              </w:rPr>
            </w:pPr>
            <w:r>
              <w:rPr>
                <w:b/>
                <w:bCs/>
                <w:smallCaps/>
                <w:color w:val="000000"/>
                <w:position w:val="-6"/>
                <w:sz w:val="28"/>
              </w:rPr>
              <w:t>Required</w:t>
            </w:r>
          </w:p>
        </w:tc>
        <w:tc>
          <w:tcPr>
            <w:tcW w:w="1188" w:type="dxa"/>
            <w:vMerge w:val="restart"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Arts and Humanities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Arts and Expression (GT-AH1)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Literature and Humanities (GT-AH2)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Ways of Thinking (GT-AH3)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D6E3BC" w:themeFill="accent3" w:themeFillTint="66"/>
          </w:tcPr>
          <w:p w:rsidR="0088782E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Foreign Languages (GT-AH4)</w:t>
            </w:r>
          </w:p>
          <w:p w:rsidR="00105843" w:rsidRPr="00105843" w:rsidRDefault="00105843">
            <w:pPr>
              <w:rPr>
                <w:sz w:val="20"/>
                <w:szCs w:val="20"/>
              </w:rPr>
            </w:pPr>
          </w:p>
        </w:tc>
      </w:tr>
      <w:tr w:rsidR="005C5C28" w:rsidRPr="00105843">
        <w:trPr>
          <w:cantSplit/>
        </w:trPr>
        <w:tc>
          <w:tcPr>
            <w:tcW w:w="600" w:type="dxa"/>
            <w:vMerge/>
            <w:shd w:val="clear" w:color="auto" w:fill="FF0000"/>
          </w:tcPr>
          <w:p w:rsidR="005C5C28" w:rsidRDefault="005C5C28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 w:val="restart"/>
          </w:tcPr>
          <w:p w:rsidR="005C5C28" w:rsidRPr="00105843" w:rsidRDefault="005C5C28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</w:tcPr>
          <w:p w:rsidR="005C5C28" w:rsidRPr="00105843" w:rsidRDefault="005C5C28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Communication</w:t>
            </w:r>
          </w:p>
        </w:tc>
        <w:tc>
          <w:tcPr>
            <w:tcW w:w="1316" w:type="dxa"/>
          </w:tcPr>
          <w:p w:rsidR="005C5C28" w:rsidRPr="00105843" w:rsidRDefault="005C5C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5C5C28" w:rsidRPr="00105843" w:rsidRDefault="005C5C28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Introductory Writing (GT-CO1)</w:t>
            </w:r>
          </w:p>
          <w:p w:rsidR="005C5C28" w:rsidRPr="00105843" w:rsidRDefault="005C5C28">
            <w:pPr>
              <w:rPr>
                <w:sz w:val="20"/>
                <w:szCs w:val="20"/>
              </w:rPr>
            </w:pPr>
          </w:p>
        </w:tc>
      </w:tr>
      <w:tr w:rsidR="005C5C28" w:rsidRPr="00105843" w:rsidTr="005131D0">
        <w:trPr>
          <w:cantSplit/>
        </w:trPr>
        <w:tc>
          <w:tcPr>
            <w:tcW w:w="600" w:type="dxa"/>
            <w:vMerge/>
            <w:shd w:val="clear" w:color="auto" w:fill="FF0000"/>
          </w:tcPr>
          <w:p w:rsidR="005C5C28" w:rsidRDefault="005C5C28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</w:tcPr>
          <w:p w:rsidR="005C5C28" w:rsidRPr="00105843" w:rsidRDefault="005C5C28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</w:tcPr>
          <w:p w:rsidR="005C5C28" w:rsidRPr="00105843" w:rsidRDefault="005C5C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C5C28" w:rsidRPr="00105843" w:rsidRDefault="005C5C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C5C28" w:rsidRPr="00105843" w:rsidRDefault="005C5C28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Intermediate Writing (GT-CO2)</w:t>
            </w:r>
          </w:p>
          <w:p w:rsidR="005C5C28" w:rsidRPr="00105843" w:rsidRDefault="005C5C28">
            <w:pPr>
              <w:rPr>
                <w:sz w:val="20"/>
                <w:szCs w:val="20"/>
              </w:rPr>
            </w:pPr>
          </w:p>
        </w:tc>
      </w:tr>
      <w:tr w:rsidR="005C5C28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5C5C28" w:rsidRDefault="005C5C28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5C5C28" w:rsidRPr="00105843" w:rsidRDefault="005C5C28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5C5C28" w:rsidRPr="00105843" w:rsidRDefault="005C5C2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C5C28" w:rsidRPr="00105843" w:rsidRDefault="005C5C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C5C28" w:rsidRDefault="005C5C28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Advanced Writing (GT-CO3)</w:t>
            </w:r>
          </w:p>
          <w:p w:rsidR="00105843" w:rsidRPr="00105843" w:rsidRDefault="00105843">
            <w:pPr>
              <w:rPr>
                <w:sz w:val="20"/>
                <w:szCs w:val="20"/>
              </w:rPr>
            </w:pPr>
          </w:p>
        </w:tc>
      </w:tr>
      <w:tr w:rsidR="002B6622" w:rsidRPr="00105843" w:rsidTr="00AA7FBB">
        <w:trPr>
          <w:cantSplit/>
          <w:trHeight w:val="188"/>
        </w:trPr>
        <w:tc>
          <w:tcPr>
            <w:tcW w:w="600" w:type="dxa"/>
            <w:vMerge/>
            <w:shd w:val="clear" w:color="auto" w:fill="FF0000"/>
          </w:tcPr>
          <w:p w:rsidR="002B6622" w:rsidRDefault="002B6622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622" w:rsidRPr="00105843" w:rsidRDefault="002B6622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622" w:rsidRPr="00105843" w:rsidRDefault="002B6622" w:rsidP="00AC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6707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622" w:rsidRPr="00105843" w:rsidRDefault="002B662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B6622" w:rsidRDefault="00AC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GT-HI1</w:t>
            </w:r>
          </w:p>
        </w:tc>
      </w:tr>
      <w:tr w:rsidR="0088782E" w:rsidRPr="00105843" w:rsidTr="00AA7FBB">
        <w:trPr>
          <w:cantSplit/>
          <w:trHeight w:val="188"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Mathematics</w:t>
            </w:r>
            <w:r w:rsidR="006707D1">
              <w:rPr>
                <w:sz w:val="20"/>
                <w:szCs w:val="20"/>
              </w:rPr>
              <w:t xml:space="preserve"> 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82E" w:rsidRPr="00105843" w:rsidRDefault="00AC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GT-MA1</w:t>
            </w: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 w:val="restart"/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Natural &amp; Physical Sciences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782E" w:rsidRPr="00105843" w:rsidRDefault="00B76BA6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 xml:space="preserve">Course with Required </w:t>
            </w:r>
            <w:r w:rsidR="0088782E" w:rsidRPr="00105843">
              <w:rPr>
                <w:sz w:val="20"/>
                <w:szCs w:val="20"/>
              </w:rPr>
              <w:t>Laboratory (GT-SC1)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782E" w:rsidRPr="00105843" w:rsidRDefault="00B76BA6" w:rsidP="00B76BA6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Lecture Course w</w:t>
            </w:r>
            <w:r w:rsidR="0088782E" w:rsidRPr="00105843">
              <w:rPr>
                <w:sz w:val="20"/>
                <w:szCs w:val="20"/>
              </w:rPr>
              <w:t xml:space="preserve">ithout </w:t>
            </w:r>
            <w:r w:rsidRPr="00105843">
              <w:rPr>
                <w:sz w:val="20"/>
                <w:szCs w:val="20"/>
              </w:rPr>
              <w:t xml:space="preserve">Required </w:t>
            </w:r>
            <w:r w:rsidR="0088782E" w:rsidRPr="00105843">
              <w:rPr>
                <w:sz w:val="20"/>
                <w:szCs w:val="20"/>
              </w:rPr>
              <w:t>Laboratory (GT-SC2)</w:t>
            </w: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jc w:val="center"/>
              <w:rPr>
                <w:color w:val="FF0000"/>
                <w:position w:val="-6"/>
                <w:sz w:val="32"/>
              </w:rPr>
            </w:pPr>
          </w:p>
        </w:tc>
        <w:tc>
          <w:tcPr>
            <w:tcW w:w="1188" w:type="dxa"/>
            <w:vMerge w:val="restart"/>
            <w:shd w:val="clear" w:color="auto" w:fill="FFFFFF" w:themeFill="background1"/>
          </w:tcPr>
          <w:p w:rsidR="0088782E" w:rsidRPr="00105843" w:rsidRDefault="0088782E">
            <w:pPr>
              <w:jc w:val="center"/>
              <w:rPr>
                <w:color w:val="FF0000"/>
                <w:position w:val="-6"/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1316" w:type="dxa"/>
            <w:shd w:val="clear" w:color="auto" w:fill="FFFFFF" w:themeFill="background1"/>
          </w:tcPr>
          <w:p w:rsidR="0088782E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05843" w:rsidRPr="00105843" w:rsidRDefault="001058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AA7FBB" w:rsidRPr="00105843" w:rsidRDefault="00AA7FBB" w:rsidP="00AA7FBB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Economic or Political Systems (GT-SS1)</w:t>
            </w:r>
          </w:p>
          <w:p w:rsidR="00A66A01" w:rsidRDefault="00A66A01">
            <w:pPr>
              <w:rPr>
                <w:sz w:val="20"/>
                <w:szCs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Geography (GT-SS2)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 w:rsidTr="00AA7FBB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88782E" w:rsidRPr="00105843" w:rsidRDefault="0088782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 xml:space="preserve">Human Behavior, Culture or Social Frameworks (GT-SS3) </w:t>
            </w:r>
          </w:p>
        </w:tc>
      </w:tr>
      <w:tr w:rsidR="0088782E" w:rsidRPr="00105843" w:rsidTr="00AA7FBB">
        <w:trPr>
          <w:cantSplit/>
          <w:trHeight w:val="440"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Course Number:</w:t>
            </w:r>
          </w:p>
        </w:tc>
        <w:tc>
          <w:tcPr>
            <w:tcW w:w="5284" w:type="dxa"/>
            <w:gridSpan w:val="2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Credit Hours:</w:t>
            </w:r>
          </w:p>
        </w:tc>
      </w:tr>
      <w:tr w:rsidR="0088782E" w:rsidRPr="00105843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Course Name: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>
        <w:trPr>
          <w:cantSplit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Department:</w:t>
            </w:r>
          </w:p>
          <w:p w:rsidR="0088782E" w:rsidRPr="00105843" w:rsidRDefault="0088782E">
            <w:pPr>
              <w:rPr>
                <w:sz w:val="20"/>
                <w:szCs w:val="20"/>
              </w:rPr>
            </w:pPr>
          </w:p>
        </w:tc>
      </w:tr>
      <w:tr w:rsidR="0088782E" w:rsidRPr="00105843" w:rsidTr="009277FF">
        <w:trPr>
          <w:cantSplit/>
          <w:trHeight w:val="854"/>
        </w:trPr>
        <w:tc>
          <w:tcPr>
            <w:tcW w:w="600" w:type="dxa"/>
            <w:vMerge/>
            <w:shd w:val="clear" w:color="auto" w:fill="FF0000"/>
          </w:tcPr>
          <w:p w:rsidR="0088782E" w:rsidRDefault="0088782E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88782E" w:rsidRPr="00105843" w:rsidRDefault="0088782E">
            <w:pPr>
              <w:rPr>
                <w:sz w:val="20"/>
                <w:szCs w:val="20"/>
              </w:rPr>
            </w:pPr>
            <w:r w:rsidRPr="00105843">
              <w:rPr>
                <w:sz w:val="20"/>
                <w:szCs w:val="20"/>
              </w:rPr>
              <w:t>Prerequisites</w:t>
            </w:r>
            <w:r w:rsidR="00B76BA6" w:rsidRPr="00105843">
              <w:rPr>
                <w:sz w:val="20"/>
                <w:szCs w:val="20"/>
              </w:rPr>
              <w:t>/Co-requisite</w:t>
            </w:r>
            <w:r w:rsidRPr="00105843">
              <w:rPr>
                <w:sz w:val="20"/>
                <w:szCs w:val="20"/>
              </w:rPr>
              <w:t xml:space="preserve"> (Please list titles and section numbers):</w:t>
            </w:r>
          </w:p>
        </w:tc>
      </w:tr>
      <w:tr w:rsidR="009277FF" w:rsidRPr="00105843" w:rsidTr="00AC5853">
        <w:trPr>
          <w:cantSplit/>
          <w:trHeight w:val="854"/>
        </w:trPr>
        <w:tc>
          <w:tcPr>
            <w:tcW w:w="600" w:type="dxa"/>
            <w:tcBorders>
              <w:bottom w:val="nil"/>
            </w:tcBorders>
            <w:shd w:val="clear" w:color="auto" w:fill="FF0000"/>
          </w:tcPr>
          <w:p w:rsidR="009277FF" w:rsidRDefault="009277FF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</w:tcPr>
          <w:p w:rsidR="009277FF" w:rsidRDefault="0092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course cross-listed? If so, please list the names of the courses with which it is cross-listed, give a reason why it is cross-listed, and acknowledge here that the same approved syllabus will be used across sections of the cross-listed courses:</w:t>
            </w:r>
          </w:p>
          <w:p w:rsidR="00D41DC1" w:rsidRDefault="00D41DC1">
            <w:pPr>
              <w:rPr>
                <w:sz w:val="20"/>
                <w:szCs w:val="20"/>
              </w:rPr>
            </w:pPr>
          </w:p>
          <w:p w:rsidR="00D41DC1" w:rsidRDefault="00D41DC1">
            <w:pPr>
              <w:rPr>
                <w:sz w:val="20"/>
                <w:szCs w:val="20"/>
              </w:rPr>
            </w:pPr>
          </w:p>
          <w:p w:rsidR="00D41DC1" w:rsidRPr="00105843" w:rsidRDefault="00D41DC1">
            <w:pPr>
              <w:rPr>
                <w:sz w:val="20"/>
                <w:szCs w:val="20"/>
              </w:rPr>
            </w:pPr>
          </w:p>
        </w:tc>
      </w:tr>
      <w:tr w:rsidR="009277FF" w:rsidRPr="00105843" w:rsidTr="00AC5853">
        <w:trPr>
          <w:cantSplit/>
          <w:trHeight w:val="854"/>
        </w:trPr>
        <w:tc>
          <w:tcPr>
            <w:tcW w:w="600" w:type="dxa"/>
            <w:tcBorders>
              <w:top w:val="nil"/>
            </w:tcBorders>
            <w:shd w:val="clear" w:color="auto" w:fill="FF0000"/>
          </w:tcPr>
          <w:p w:rsidR="009277FF" w:rsidRDefault="009277FF">
            <w:pPr>
              <w:rPr>
                <w:sz w:val="20"/>
              </w:rPr>
            </w:pPr>
          </w:p>
        </w:tc>
        <w:tc>
          <w:tcPr>
            <w:tcW w:w="9656" w:type="dxa"/>
            <w:gridSpan w:val="4"/>
            <w:tcBorders>
              <w:bottom w:val="single" w:sz="12" w:space="0" w:color="auto"/>
            </w:tcBorders>
          </w:tcPr>
          <w:p w:rsidR="009277FF" w:rsidRDefault="0092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description of the course from the catalog:</w:t>
            </w:r>
          </w:p>
          <w:p w:rsidR="00D41DC1" w:rsidRDefault="00D41DC1">
            <w:pPr>
              <w:rPr>
                <w:sz w:val="20"/>
                <w:szCs w:val="20"/>
              </w:rPr>
            </w:pPr>
          </w:p>
          <w:p w:rsidR="00D41DC1" w:rsidRDefault="00D41DC1">
            <w:pPr>
              <w:rPr>
                <w:sz w:val="20"/>
                <w:szCs w:val="20"/>
              </w:rPr>
            </w:pPr>
          </w:p>
          <w:p w:rsidR="00D41DC1" w:rsidRDefault="00D41DC1">
            <w:pPr>
              <w:rPr>
                <w:sz w:val="20"/>
                <w:szCs w:val="20"/>
              </w:rPr>
            </w:pPr>
          </w:p>
          <w:p w:rsidR="00D41DC1" w:rsidRDefault="00D41DC1">
            <w:pPr>
              <w:rPr>
                <w:sz w:val="20"/>
                <w:szCs w:val="20"/>
              </w:rPr>
            </w:pPr>
          </w:p>
        </w:tc>
      </w:tr>
    </w:tbl>
    <w:p w:rsidR="0088782E" w:rsidRDefault="0088782E"/>
    <w:p w:rsidR="009277FF" w:rsidRDefault="009277FF"/>
    <w:p w:rsidR="009277FF" w:rsidRDefault="009277FF"/>
    <w:p w:rsidR="009277FF" w:rsidRDefault="009277FF"/>
    <w:tbl>
      <w:tblPr>
        <w:tblW w:w="10256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508"/>
        <w:gridCol w:w="4148"/>
      </w:tblGrid>
      <w:tr w:rsidR="0088782E">
        <w:trPr>
          <w:gridBefore w:val="1"/>
          <w:wBefore w:w="600" w:type="dxa"/>
          <w:cantSplit/>
          <w:trHeight w:val="602"/>
        </w:trPr>
        <w:tc>
          <w:tcPr>
            <w:tcW w:w="9656" w:type="dxa"/>
            <w:gridSpan w:val="2"/>
            <w:tcBorders>
              <w:bottom w:val="single" w:sz="2" w:space="0" w:color="auto"/>
            </w:tcBorders>
            <w:shd w:val="clear" w:color="auto" w:fill="CCFFFF"/>
          </w:tcPr>
          <w:p w:rsidR="0088782E" w:rsidRPr="00362B23" w:rsidRDefault="0088782E" w:rsidP="00362B23">
            <w:pPr>
              <w:pStyle w:val="Heading5"/>
              <w:rPr>
                <w:smallCaps/>
              </w:rPr>
            </w:pPr>
            <w:r w:rsidRPr="0009535D">
              <w:rPr>
                <w:u w:val="single"/>
              </w:rPr>
              <w:t>SECTION B</w:t>
            </w:r>
            <w:r>
              <w:t xml:space="preserve">: </w:t>
            </w:r>
            <w:r w:rsidR="00362B23">
              <w:t xml:space="preserve"> S</w:t>
            </w:r>
            <w:r w:rsidR="00362B23">
              <w:rPr>
                <w:smallCaps/>
              </w:rPr>
              <w:t>ENIOR ACADEMIC OFFICER ENDORSEMENT</w:t>
            </w:r>
            <w:r w:rsidR="00362B23" w:rsidRPr="00362B23">
              <w:rPr>
                <w:smallCaps/>
              </w:rPr>
              <w:br/>
            </w:r>
          </w:p>
        </w:tc>
      </w:tr>
      <w:tr w:rsidR="0088782E">
        <w:trPr>
          <w:gridBefore w:val="1"/>
          <w:wBefore w:w="600" w:type="dxa"/>
          <w:cantSplit/>
          <w:trHeight w:val="755"/>
        </w:trPr>
        <w:tc>
          <w:tcPr>
            <w:tcW w:w="965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8782E" w:rsidRPr="00105843" w:rsidRDefault="0088782E">
            <w:pPr>
              <w:pStyle w:val="BodyText2"/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By completing this section, I attest to the following:</w:t>
            </w:r>
          </w:p>
          <w:p w:rsidR="0088782E" w:rsidRDefault="0088782E">
            <w:pPr>
              <w:rPr>
                <w:i/>
                <w:iCs/>
              </w:rPr>
            </w:pPr>
            <w:r>
              <w:rPr>
                <w:i/>
                <w:iCs/>
              </w:rPr>
              <w:t>I certify that the course described herein is an approved general education course offered at my institution (or will be so, automatically, upon approval as a gtPathways course). The attached content curriculum description applies to all course sections taught at my institution</w:t>
            </w:r>
            <w:r w:rsidR="00AA7FBB">
              <w:rPr>
                <w:i/>
                <w:iCs/>
              </w:rPr>
              <w:t>.</w:t>
            </w:r>
          </w:p>
          <w:p w:rsidR="0088782E" w:rsidRDefault="0088782E">
            <w:pPr>
              <w:rPr>
                <w:i/>
                <w:iCs/>
                <w:sz w:val="20"/>
              </w:rPr>
            </w:pPr>
          </w:p>
        </w:tc>
      </w:tr>
      <w:tr w:rsidR="0088782E">
        <w:trPr>
          <w:cantSplit/>
          <w:trHeight w:val="578"/>
        </w:trPr>
        <w:tc>
          <w:tcPr>
            <w:tcW w:w="600" w:type="dxa"/>
            <w:vMerge w:val="restart"/>
            <w:tcBorders>
              <w:right w:val="single" w:sz="2" w:space="0" w:color="auto"/>
            </w:tcBorders>
            <w:shd w:val="clear" w:color="auto" w:fill="FF0000"/>
            <w:textDirection w:val="btLr"/>
          </w:tcPr>
          <w:p w:rsidR="0088782E" w:rsidRDefault="0088782E">
            <w:pPr>
              <w:ind w:left="113" w:right="113"/>
              <w:jc w:val="center"/>
              <w:rPr>
                <w:b/>
                <w:bCs/>
                <w:smallCaps/>
                <w:sz w:val="28"/>
              </w:rPr>
            </w:pPr>
            <w:r>
              <w:rPr>
                <w:b/>
                <w:bCs/>
                <w:smallCaps/>
                <w:sz w:val="28"/>
              </w:rPr>
              <w:t>Required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  <w:r w:rsidRPr="00105843">
              <w:rPr>
                <w:b/>
                <w:bCs/>
                <w:sz w:val="22"/>
                <w:szCs w:val="22"/>
              </w:rPr>
              <w:t>Name</w:t>
            </w:r>
            <w:r w:rsidR="0009535D">
              <w:rPr>
                <w:b/>
                <w:bCs/>
                <w:sz w:val="22"/>
                <w:szCs w:val="22"/>
              </w:rPr>
              <w:t>/Title of Senior Academic Officer</w:t>
            </w:r>
            <w:r w:rsidRPr="00105843">
              <w:rPr>
                <w:b/>
                <w:bCs/>
                <w:sz w:val="22"/>
                <w:szCs w:val="22"/>
              </w:rPr>
              <w:t>:</w:t>
            </w: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  <w:r w:rsidRPr="00105843">
              <w:rPr>
                <w:b/>
                <w:bCs/>
                <w:sz w:val="22"/>
                <w:szCs w:val="22"/>
              </w:rPr>
              <w:t>Signature (Electronic Accepted):</w:t>
            </w: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782E">
        <w:trPr>
          <w:cantSplit/>
          <w:trHeight w:val="577"/>
        </w:trPr>
        <w:tc>
          <w:tcPr>
            <w:tcW w:w="600" w:type="dxa"/>
            <w:vMerge/>
            <w:tcBorders>
              <w:right w:val="single" w:sz="2" w:space="0" w:color="auto"/>
            </w:tcBorders>
            <w:shd w:val="clear" w:color="auto" w:fill="FF0000"/>
          </w:tcPr>
          <w:p w:rsidR="0088782E" w:rsidRDefault="0088782E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782E" w:rsidRPr="00105843" w:rsidRDefault="0088782E">
            <w:pPr>
              <w:pStyle w:val="BodyText2"/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Name of Institution:</w:t>
            </w: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  <w:r w:rsidRPr="00105843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88782E" w:rsidTr="00AC5853">
        <w:trPr>
          <w:cantSplit/>
          <w:trHeight w:val="1080"/>
        </w:trPr>
        <w:tc>
          <w:tcPr>
            <w:tcW w:w="600" w:type="dxa"/>
            <w:vMerge/>
            <w:tcBorders>
              <w:bottom w:val="nil"/>
              <w:right w:val="single" w:sz="2" w:space="0" w:color="auto"/>
            </w:tcBorders>
            <w:shd w:val="clear" w:color="auto" w:fill="FF0000"/>
          </w:tcPr>
          <w:p w:rsidR="0088782E" w:rsidRDefault="0088782E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782E" w:rsidRPr="00105843" w:rsidRDefault="0088782E">
            <w:pPr>
              <w:rPr>
                <w:sz w:val="22"/>
                <w:szCs w:val="22"/>
              </w:rPr>
            </w:pPr>
            <w:r w:rsidRPr="00105843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  <w:r w:rsidRPr="00105843">
              <w:rPr>
                <w:b/>
                <w:bCs/>
                <w:sz w:val="22"/>
                <w:szCs w:val="22"/>
              </w:rPr>
              <w:t>Phone:</w:t>
            </w:r>
          </w:p>
          <w:p w:rsidR="0088782E" w:rsidRPr="00105843" w:rsidRDefault="0088782E">
            <w:pPr>
              <w:rPr>
                <w:b/>
                <w:bCs/>
                <w:sz w:val="22"/>
                <w:szCs w:val="22"/>
              </w:rPr>
            </w:pPr>
          </w:p>
          <w:p w:rsidR="0088782E" w:rsidRPr="00105843" w:rsidRDefault="0088782E">
            <w:pPr>
              <w:pStyle w:val="Heading2"/>
              <w:rPr>
                <w:sz w:val="22"/>
                <w:szCs w:val="22"/>
              </w:rPr>
            </w:pPr>
          </w:p>
        </w:tc>
      </w:tr>
      <w:tr w:rsidR="00387D98" w:rsidTr="00AC5853">
        <w:trPr>
          <w:cantSplit/>
          <w:trHeight w:val="1080"/>
        </w:trPr>
        <w:tc>
          <w:tcPr>
            <w:tcW w:w="600" w:type="dxa"/>
            <w:tcBorders>
              <w:top w:val="nil"/>
              <w:right w:val="single" w:sz="2" w:space="0" w:color="auto"/>
            </w:tcBorders>
            <w:shd w:val="clear" w:color="auto" w:fill="FF0000"/>
          </w:tcPr>
          <w:p w:rsidR="00387D98" w:rsidRDefault="00387D98">
            <w:pPr>
              <w:rPr>
                <w:b/>
                <w:bCs/>
                <w:sz w:val="20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87D98" w:rsidRPr="00105843" w:rsidRDefault="00387D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Institutional Contact/</w:t>
            </w:r>
            <w:r w:rsidRPr="004A12CE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12CE">
              <w:rPr>
                <w:b/>
                <w:sz w:val="22"/>
                <w:szCs w:val="22"/>
              </w:rPr>
              <w:t>for this submission if different from above signatory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87D98" w:rsidRPr="00105843" w:rsidRDefault="00387D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</w:tr>
    </w:tbl>
    <w:p w:rsidR="0088782E" w:rsidRDefault="0088782E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>
      <w:pPr>
        <w:pStyle w:val="Header"/>
        <w:tabs>
          <w:tab w:val="clear" w:pos="4320"/>
          <w:tab w:val="clear" w:pos="8640"/>
        </w:tabs>
      </w:pPr>
    </w:p>
    <w:tbl>
      <w:tblPr>
        <w:tblW w:w="10076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509"/>
      </w:tblGrid>
      <w:tr w:rsidR="0088782E" w:rsidTr="002F3C7E">
        <w:trPr>
          <w:gridBefore w:val="1"/>
          <w:wBefore w:w="567" w:type="dxa"/>
          <w:trHeight w:val="460"/>
        </w:trPr>
        <w:tc>
          <w:tcPr>
            <w:tcW w:w="9509" w:type="dxa"/>
            <w:tcBorders>
              <w:bottom w:val="single" w:sz="4" w:space="0" w:color="auto"/>
            </w:tcBorders>
            <w:shd w:val="clear" w:color="auto" w:fill="CCFFFF"/>
          </w:tcPr>
          <w:p w:rsidR="0088782E" w:rsidRDefault="0088782E" w:rsidP="00362B23">
            <w:pPr>
              <w:pStyle w:val="BodyText2"/>
              <w:rPr>
                <w:sz w:val="28"/>
              </w:rPr>
            </w:pPr>
            <w:r w:rsidRPr="0009535D">
              <w:rPr>
                <w:sz w:val="28"/>
                <w:u w:val="single"/>
              </w:rPr>
              <w:lastRenderedPageBreak/>
              <w:t>SECTION C</w:t>
            </w:r>
            <w:r>
              <w:rPr>
                <w:sz w:val="28"/>
              </w:rPr>
              <w:t xml:space="preserve">: </w:t>
            </w:r>
          </w:p>
          <w:p w:rsidR="0088782E" w:rsidRDefault="0088782E" w:rsidP="00362B23">
            <w:pPr>
              <w:pStyle w:val="BodyText2"/>
              <w:rPr>
                <w:sz w:val="28"/>
              </w:rPr>
            </w:pPr>
          </w:p>
          <w:p w:rsidR="0088782E" w:rsidRPr="00C16E51" w:rsidRDefault="0088782E" w:rsidP="009277FF">
            <w:pPr>
              <w:pStyle w:val="Header"/>
              <w:tabs>
                <w:tab w:val="clear" w:pos="4320"/>
                <w:tab w:val="clear" w:pos="8640"/>
              </w:tabs>
              <w:rPr>
                <w:smallCaps/>
                <w:sz w:val="28"/>
                <w:szCs w:val="28"/>
              </w:rPr>
            </w:pPr>
            <w:r w:rsidRPr="00C16E51">
              <w:rPr>
                <w:smallCaps/>
                <w:sz w:val="28"/>
                <w:szCs w:val="28"/>
              </w:rPr>
              <w:t xml:space="preserve">Complete </w:t>
            </w:r>
            <w:r w:rsidR="006E2CDF" w:rsidRPr="00C16E51">
              <w:rPr>
                <w:smallCaps/>
                <w:sz w:val="28"/>
                <w:szCs w:val="28"/>
              </w:rPr>
              <w:t>number</w:t>
            </w:r>
            <w:r w:rsidRPr="00C16E51">
              <w:rPr>
                <w:smallCaps/>
                <w:sz w:val="28"/>
                <w:szCs w:val="28"/>
              </w:rPr>
              <w:t>s 1-</w:t>
            </w:r>
            <w:r w:rsidR="0054220B">
              <w:rPr>
                <w:smallCaps/>
                <w:sz w:val="28"/>
                <w:szCs w:val="28"/>
              </w:rPr>
              <w:t>3</w:t>
            </w:r>
            <w:r w:rsidR="0054220B" w:rsidRPr="00C16E51">
              <w:rPr>
                <w:smallCaps/>
                <w:sz w:val="28"/>
                <w:szCs w:val="28"/>
              </w:rPr>
              <w:t xml:space="preserve"> </w:t>
            </w:r>
            <w:r w:rsidR="006E2CDF" w:rsidRPr="00C16E51">
              <w:rPr>
                <w:smallCaps/>
                <w:sz w:val="28"/>
                <w:szCs w:val="28"/>
              </w:rPr>
              <w:t xml:space="preserve">below </w:t>
            </w:r>
            <w:r w:rsidRPr="00C16E51">
              <w:rPr>
                <w:smallCaps/>
                <w:sz w:val="28"/>
                <w:szCs w:val="28"/>
              </w:rPr>
              <w:t xml:space="preserve">and any </w:t>
            </w:r>
            <w:r w:rsidR="006E2CDF" w:rsidRPr="00C16E51">
              <w:rPr>
                <w:smallCaps/>
                <w:sz w:val="28"/>
                <w:szCs w:val="28"/>
              </w:rPr>
              <w:t>competency</w:t>
            </w:r>
            <w:r w:rsidRPr="00C16E51">
              <w:rPr>
                <w:smallCaps/>
                <w:sz w:val="28"/>
                <w:szCs w:val="28"/>
              </w:rPr>
              <w:t xml:space="preserve"> </w:t>
            </w:r>
            <w:r w:rsidR="0054220B">
              <w:rPr>
                <w:smallCaps/>
                <w:sz w:val="28"/>
                <w:szCs w:val="28"/>
              </w:rPr>
              <w:t xml:space="preserve">(numbers 4-8) </w:t>
            </w:r>
            <w:r w:rsidRPr="00C16E51">
              <w:rPr>
                <w:smallCaps/>
                <w:sz w:val="28"/>
                <w:szCs w:val="28"/>
              </w:rPr>
              <w:t>that applies to the nominated course per content criteria guidelines (</w:t>
            </w:r>
            <w:r w:rsidR="0009535D" w:rsidRPr="00C16E51">
              <w:rPr>
                <w:smallCaps/>
                <w:sz w:val="28"/>
                <w:szCs w:val="28"/>
              </w:rPr>
              <w:t>s</w:t>
            </w:r>
            <w:r w:rsidR="00B41D85" w:rsidRPr="00C16E51">
              <w:rPr>
                <w:i/>
                <w:smallCaps/>
                <w:sz w:val="28"/>
                <w:szCs w:val="28"/>
              </w:rPr>
              <w:t>ee</w:t>
            </w:r>
            <w:r w:rsidR="00B41D85" w:rsidRPr="00C16E51">
              <w:rPr>
                <w:smallCaps/>
                <w:sz w:val="28"/>
                <w:szCs w:val="28"/>
              </w:rPr>
              <w:t xml:space="preserve"> </w:t>
            </w:r>
            <w:hyperlink r:id="rId10" w:history="1">
              <w:r w:rsidR="00B41D85" w:rsidRPr="00C16E51">
                <w:rPr>
                  <w:rStyle w:val="Hyperlink"/>
                  <w:smallCaps/>
                  <w:sz w:val="28"/>
                  <w:szCs w:val="28"/>
                </w:rPr>
                <w:t>Content Criteria For Statewide Guaranteed Transfer On DHE Website</w:t>
              </w:r>
            </w:hyperlink>
            <w:r w:rsidR="00886766" w:rsidRPr="00C16E51">
              <w:rPr>
                <w:smallCaps/>
                <w:sz w:val="28"/>
                <w:szCs w:val="28"/>
              </w:rPr>
              <w:t xml:space="preserve"> </w:t>
            </w:r>
            <w:r w:rsidR="00886766" w:rsidRPr="00C16E51">
              <w:rPr>
                <w:i/>
                <w:smallCaps/>
                <w:sz w:val="28"/>
                <w:szCs w:val="28"/>
              </w:rPr>
              <w:t>and</w:t>
            </w:r>
            <w:r w:rsidR="00886766" w:rsidRPr="00C16E51">
              <w:rPr>
                <w:smallCaps/>
                <w:sz w:val="28"/>
                <w:szCs w:val="28"/>
              </w:rPr>
              <w:t xml:space="preserve"> </w:t>
            </w:r>
            <w:hyperlink r:id="rId11" w:history="1">
              <w:r w:rsidR="00886766" w:rsidRPr="00C16E51">
                <w:rPr>
                  <w:rStyle w:val="Hyperlink"/>
                  <w:smallCaps/>
                  <w:sz w:val="28"/>
                  <w:szCs w:val="28"/>
                </w:rPr>
                <w:t>Competenc</w:t>
              </w:r>
              <w:bookmarkStart w:id="0" w:name="_GoBack"/>
              <w:bookmarkEnd w:id="0"/>
              <w:r w:rsidR="00886766" w:rsidRPr="00C16E51">
                <w:rPr>
                  <w:rStyle w:val="Hyperlink"/>
                  <w:smallCaps/>
                  <w:sz w:val="28"/>
                  <w:szCs w:val="28"/>
                </w:rPr>
                <w:t>y Criteria</w:t>
              </w:r>
            </w:hyperlink>
            <w:r w:rsidR="00B41D85" w:rsidRPr="00C16E51">
              <w:rPr>
                <w:smallCaps/>
                <w:sz w:val="28"/>
                <w:szCs w:val="28"/>
              </w:rPr>
              <w:t>)</w:t>
            </w:r>
            <w:r w:rsidR="0009535D" w:rsidRPr="00C16E51">
              <w:rPr>
                <w:smallCaps/>
                <w:sz w:val="28"/>
                <w:szCs w:val="28"/>
              </w:rPr>
              <w:t>.</w:t>
            </w:r>
            <w:r w:rsidRPr="00C16E51">
              <w:rPr>
                <w:smallCaps/>
                <w:sz w:val="28"/>
                <w:szCs w:val="28"/>
              </w:rPr>
              <w:t xml:space="preserve">  </w:t>
            </w:r>
            <w:r w:rsidR="009277FF" w:rsidRPr="00C16E51">
              <w:rPr>
                <w:smallCaps/>
                <w:sz w:val="28"/>
                <w:szCs w:val="28"/>
              </w:rPr>
              <w:t xml:space="preserve">Please submit a </w:t>
            </w:r>
            <w:r w:rsidR="00C16E51">
              <w:rPr>
                <w:smallCaps/>
                <w:sz w:val="28"/>
                <w:szCs w:val="28"/>
              </w:rPr>
              <w:t>course outline</w:t>
            </w:r>
            <w:r w:rsidR="00C16E51" w:rsidRPr="00C16E51">
              <w:rPr>
                <w:smallCaps/>
                <w:sz w:val="28"/>
                <w:szCs w:val="28"/>
              </w:rPr>
              <w:t xml:space="preserve"> </w:t>
            </w:r>
            <w:r w:rsidR="009277FF" w:rsidRPr="00C16E51">
              <w:rPr>
                <w:smallCaps/>
                <w:sz w:val="28"/>
                <w:szCs w:val="28"/>
              </w:rPr>
              <w:t xml:space="preserve">that contains a week-by-week schedule, an explanation of </w:t>
            </w:r>
            <w:r w:rsidR="00C64860" w:rsidRPr="00C16E51">
              <w:rPr>
                <w:smallCaps/>
                <w:sz w:val="28"/>
                <w:szCs w:val="28"/>
              </w:rPr>
              <w:t xml:space="preserve">the graded pieces of work and </w:t>
            </w:r>
            <w:r w:rsidR="009277FF" w:rsidRPr="00C16E51">
              <w:rPr>
                <w:smallCaps/>
                <w:sz w:val="28"/>
                <w:szCs w:val="28"/>
              </w:rPr>
              <w:t xml:space="preserve">how grades will be calculated, and </w:t>
            </w:r>
            <w:proofErr w:type="gramStart"/>
            <w:r w:rsidR="009277FF" w:rsidRPr="00C16E51">
              <w:rPr>
                <w:smallCaps/>
                <w:sz w:val="28"/>
                <w:szCs w:val="28"/>
              </w:rPr>
              <w:t>the  course</w:t>
            </w:r>
            <w:proofErr w:type="gramEnd"/>
            <w:r w:rsidR="009277FF" w:rsidRPr="00C16E51">
              <w:rPr>
                <w:smallCaps/>
                <w:sz w:val="28"/>
                <w:szCs w:val="28"/>
              </w:rPr>
              <w:t xml:space="preserve"> learning outcomes. </w:t>
            </w:r>
            <w:r w:rsidRPr="00C16E51">
              <w:rPr>
                <w:smallCaps/>
                <w:sz w:val="28"/>
                <w:szCs w:val="28"/>
              </w:rPr>
              <w:t xml:space="preserve">You may </w:t>
            </w:r>
            <w:r w:rsidR="009277FF" w:rsidRPr="00C16E51">
              <w:rPr>
                <w:smallCaps/>
                <w:sz w:val="28"/>
                <w:szCs w:val="28"/>
              </w:rPr>
              <w:t xml:space="preserve">also include </w:t>
            </w:r>
            <w:r w:rsidRPr="00C16E51">
              <w:rPr>
                <w:smallCaps/>
                <w:sz w:val="28"/>
                <w:szCs w:val="28"/>
              </w:rPr>
              <w:t>content or curriculum guides</w:t>
            </w:r>
            <w:r w:rsidR="00D41DC1" w:rsidRPr="00C16E51">
              <w:rPr>
                <w:smallCaps/>
                <w:sz w:val="28"/>
                <w:szCs w:val="28"/>
              </w:rPr>
              <w:t xml:space="preserve"> </w:t>
            </w:r>
            <w:r w:rsidRPr="00C16E51">
              <w:rPr>
                <w:smallCaps/>
                <w:sz w:val="28"/>
                <w:szCs w:val="28"/>
              </w:rPr>
              <w:t xml:space="preserve">or </w:t>
            </w:r>
            <w:r w:rsidR="009277FF" w:rsidRPr="00C16E51">
              <w:rPr>
                <w:smallCaps/>
                <w:sz w:val="28"/>
                <w:szCs w:val="28"/>
              </w:rPr>
              <w:t xml:space="preserve">other </w:t>
            </w:r>
            <w:r w:rsidRPr="00C16E51">
              <w:rPr>
                <w:smallCaps/>
                <w:sz w:val="28"/>
                <w:szCs w:val="28"/>
              </w:rPr>
              <w:t>supporting documents</w:t>
            </w:r>
            <w:r w:rsidR="009277FF" w:rsidRPr="00C16E51">
              <w:rPr>
                <w:smallCaps/>
                <w:sz w:val="28"/>
                <w:szCs w:val="28"/>
              </w:rPr>
              <w:t>.</w:t>
            </w:r>
            <w:r w:rsidRPr="00C16E51">
              <w:rPr>
                <w:smallCaps/>
                <w:sz w:val="28"/>
                <w:szCs w:val="28"/>
              </w:rPr>
              <w:t xml:space="preserve"> </w:t>
            </w:r>
            <w:r w:rsidR="009277FF" w:rsidRPr="00C16E51">
              <w:rPr>
                <w:smallCaps/>
                <w:sz w:val="28"/>
                <w:szCs w:val="28"/>
              </w:rPr>
              <w:t xml:space="preserve"> </w:t>
            </w:r>
            <w:r w:rsidR="00C16E51">
              <w:rPr>
                <w:b/>
                <w:bCs/>
                <w:smallCaps/>
                <w:sz w:val="28"/>
                <w:szCs w:val="28"/>
              </w:rPr>
              <w:t>THESE MATERIALS</w:t>
            </w:r>
            <w:r w:rsidR="009277FF" w:rsidRPr="00C16E51">
              <w:rPr>
                <w:b/>
                <w:bCs/>
                <w:smallCaps/>
                <w:sz w:val="28"/>
                <w:szCs w:val="28"/>
              </w:rPr>
              <w:t xml:space="preserve"> MUST ENABLE EVALUATORS TO VERIFY NUMBERS 1 – 8 BELOW. </w:t>
            </w:r>
          </w:p>
          <w:p w:rsidR="0088782E" w:rsidRDefault="0088782E" w:rsidP="00362B23">
            <w:pPr>
              <w:rPr>
                <w:sz w:val="20"/>
              </w:rPr>
            </w:pPr>
          </w:p>
        </w:tc>
      </w:tr>
      <w:tr w:rsidR="00C13B96" w:rsidTr="00C13B96">
        <w:trPr>
          <w:cantSplit/>
          <w:trHeight w:val="8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textDirection w:val="btLr"/>
          </w:tcPr>
          <w:p w:rsidR="00C13B96" w:rsidRDefault="00C13B96">
            <w:pPr>
              <w:ind w:left="113" w:right="113"/>
              <w:jc w:val="center"/>
              <w:rPr>
                <w:b/>
                <w:bCs/>
                <w:smallCaps/>
                <w:color w:val="000000"/>
                <w:sz w:val="28"/>
              </w:rPr>
            </w:pPr>
            <w:r>
              <w:rPr>
                <w:b/>
                <w:bCs/>
                <w:smallCaps/>
                <w:color w:val="000000"/>
                <w:sz w:val="28"/>
              </w:rPr>
              <w:t>Required</w:t>
            </w: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</w:t>
            </w:r>
            <w:r w:rsidRPr="00105843">
              <w:rPr>
                <w:sz w:val="22"/>
                <w:szCs w:val="22"/>
              </w:rPr>
              <w:t>State scope of course and the primary concepts or topics it covers:</w:t>
            </w:r>
          </w:p>
          <w:p w:rsidR="00C13B96" w:rsidRDefault="00C13B96">
            <w:pPr>
              <w:rPr>
                <w:sz w:val="20"/>
              </w:rPr>
            </w:pPr>
          </w:p>
        </w:tc>
      </w:tr>
      <w:tr w:rsidR="00C13B96" w:rsidTr="00C13B96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2.  Provide rationale and/or evidence for how the nominated course meets the specific content criteria:</w:t>
            </w:r>
          </w:p>
        </w:tc>
      </w:tr>
      <w:tr w:rsidR="00C13B96" w:rsidTr="00BA298E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 w:rsidP="00D06710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</w:rPr>
              <w:t>List</w:t>
            </w:r>
            <w:r w:rsidRPr="00105843">
              <w:rPr>
                <w:sz w:val="22"/>
                <w:szCs w:val="22"/>
              </w:rPr>
              <w:t xml:space="preserve"> student outcomes</w:t>
            </w:r>
            <w:r>
              <w:rPr>
                <w:sz w:val="22"/>
                <w:szCs w:val="22"/>
              </w:rPr>
              <w:t xml:space="preserve"> and detail how outcomes will be met in the course</w:t>
            </w:r>
            <w:r w:rsidRPr="00105843">
              <w:rPr>
                <w:sz w:val="22"/>
                <w:szCs w:val="22"/>
              </w:rPr>
              <w:t>:</w:t>
            </w:r>
          </w:p>
        </w:tc>
      </w:tr>
      <w:tr w:rsidR="00C13B96" w:rsidTr="00BA298E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 w:rsidP="005B2CF0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 xml:space="preserve">4.  Describe how students demonstrate and develop critical thinking </w:t>
            </w:r>
            <w:r>
              <w:rPr>
                <w:sz w:val="22"/>
                <w:szCs w:val="22"/>
              </w:rPr>
              <w:t>competency</w:t>
            </w:r>
            <w:r w:rsidRPr="00105843">
              <w:rPr>
                <w:sz w:val="22"/>
                <w:szCs w:val="22"/>
              </w:rPr>
              <w:t>:</w:t>
            </w:r>
          </w:p>
        </w:tc>
      </w:tr>
      <w:tr w:rsidR="00C13B96" w:rsidTr="00BA298E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 w:rsidP="005B2CF0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5.  Describe how students demonstrate and develop reading competency:</w:t>
            </w:r>
          </w:p>
        </w:tc>
      </w:tr>
      <w:tr w:rsidR="00C13B96" w:rsidTr="00BA298E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 w:rsidP="005B2CF0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6.  Describe how students demonstrate and develop written communication competency:</w:t>
            </w:r>
          </w:p>
        </w:tc>
      </w:tr>
      <w:tr w:rsidR="00C13B96" w:rsidTr="00BA298E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 w:rsidP="005B2CF0">
            <w:pPr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7.  Describe how students demonstrate and develop technology competency:</w:t>
            </w:r>
          </w:p>
        </w:tc>
      </w:tr>
      <w:tr w:rsidR="00C13B96" w:rsidTr="00BA298E">
        <w:trPr>
          <w:cantSplit/>
          <w:trHeight w:val="8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B96" w:rsidRDefault="00C13B96">
            <w:pPr>
              <w:rPr>
                <w:sz w:val="20"/>
              </w:rPr>
            </w:pPr>
          </w:p>
        </w:tc>
        <w:tc>
          <w:tcPr>
            <w:tcW w:w="9509" w:type="dxa"/>
            <w:tcBorders>
              <w:bottom w:val="single" w:sz="4" w:space="0" w:color="auto"/>
            </w:tcBorders>
          </w:tcPr>
          <w:p w:rsidR="00C13B96" w:rsidRPr="00105843" w:rsidRDefault="00C13B96" w:rsidP="005B2CF0">
            <w:pPr>
              <w:ind w:right="-100"/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8.  Describe how students demonstrate and develop mathematics competency:</w:t>
            </w:r>
          </w:p>
        </w:tc>
      </w:tr>
    </w:tbl>
    <w:p w:rsidR="0088782E" w:rsidRDefault="0057694A">
      <w:pPr>
        <w:pStyle w:val="Header"/>
        <w:tabs>
          <w:tab w:val="clear" w:pos="4320"/>
          <w:tab w:val="clear" w:pos="8640"/>
        </w:tabs>
      </w:pPr>
      <w:r>
        <w:br/>
      </w:r>
      <w:r w:rsidR="004B2844">
        <w:rPr>
          <w:u w:val="single"/>
        </w:rPr>
        <w:t>Note Regarding Natural and Physical Sciences Courses (GT-SC1 &amp; GT-SC2)</w:t>
      </w:r>
      <w:r w:rsidR="0088782E">
        <w:t>:</w:t>
      </w:r>
    </w:p>
    <w:p w:rsidR="0088782E" w:rsidRDefault="0057694A" w:rsidP="00124058">
      <w:pPr>
        <w:pStyle w:val="Header"/>
        <w:tabs>
          <w:tab w:val="clear" w:pos="4320"/>
          <w:tab w:val="clear" w:pos="8640"/>
        </w:tabs>
        <w:jc w:val="both"/>
      </w:pPr>
      <w:r>
        <w:t xml:space="preserve">The </w:t>
      </w:r>
      <w:r w:rsidR="004B2844">
        <w:t>GT-</w:t>
      </w:r>
      <w:r>
        <w:t xml:space="preserve">SC1 category is used for courses that integrate a lecture </w:t>
      </w:r>
      <w:r w:rsidR="00F95C6E">
        <w:t xml:space="preserve">with a </w:t>
      </w:r>
      <w:r>
        <w:t>lab</w:t>
      </w:r>
      <w:r w:rsidR="00F95C6E">
        <w:t>,</w:t>
      </w:r>
      <w:r>
        <w:t xml:space="preserve"> and </w:t>
      </w:r>
      <w:r w:rsidR="00F95C6E">
        <w:t xml:space="preserve">also </w:t>
      </w:r>
      <w:r>
        <w:t xml:space="preserve">for separately </w:t>
      </w:r>
      <w:proofErr w:type="spellStart"/>
      <w:r>
        <w:t>transcripted</w:t>
      </w:r>
      <w:proofErr w:type="spellEnd"/>
      <w:r>
        <w:t xml:space="preserve"> labs that have </w:t>
      </w:r>
      <w:r w:rsidR="00F95C6E">
        <w:t xml:space="preserve">a </w:t>
      </w:r>
      <w:r w:rsidR="004B2844">
        <w:t>GT-</w:t>
      </w:r>
      <w:r>
        <w:t xml:space="preserve">SC2 lecture course(s) as a prerequisite or co-requisite.  When submitting a separately </w:t>
      </w:r>
      <w:proofErr w:type="spellStart"/>
      <w:r>
        <w:t>transcripted</w:t>
      </w:r>
      <w:proofErr w:type="spellEnd"/>
      <w:r>
        <w:t xml:space="preserve"> lab for </w:t>
      </w:r>
      <w:r w:rsidR="004B2844">
        <w:t>GT-</w:t>
      </w:r>
      <w:r>
        <w:t xml:space="preserve">SC1 approval, indicate the required </w:t>
      </w:r>
      <w:r w:rsidR="004B2844">
        <w:t>GT-</w:t>
      </w:r>
      <w:r>
        <w:t xml:space="preserve">SC2 course(s) and attach the nomination materials for the </w:t>
      </w:r>
      <w:r w:rsidR="004B2844">
        <w:t>GT-</w:t>
      </w:r>
      <w:r>
        <w:t xml:space="preserve">SC2 course(s) so that the lab can be evaluated in the context of the companion lecture course.  (If the </w:t>
      </w:r>
      <w:r w:rsidR="004B2844">
        <w:t>GT-</w:t>
      </w:r>
      <w:r>
        <w:t>SC2 course was previously approved, include the nomination materials from that earlier review process</w:t>
      </w:r>
      <w:r w:rsidR="0088782E">
        <w:t>.</w:t>
      </w:r>
      <w:r>
        <w:t>)</w:t>
      </w:r>
    </w:p>
    <w:p w:rsidR="0088782E" w:rsidRDefault="0088782E">
      <w:pPr>
        <w:pStyle w:val="Header"/>
        <w:tabs>
          <w:tab w:val="clear" w:pos="4320"/>
          <w:tab w:val="clear" w:pos="8640"/>
        </w:tabs>
      </w:pPr>
    </w:p>
    <w:p w:rsidR="0088782E" w:rsidRDefault="0088782E" w:rsidP="00124058">
      <w:pPr>
        <w:pStyle w:val="Header"/>
        <w:tabs>
          <w:tab w:val="clear" w:pos="4320"/>
          <w:tab w:val="clear" w:pos="8640"/>
        </w:tabs>
      </w:pPr>
    </w:p>
    <w:p w:rsidR="006E2CDF" w:rsidRDefault="006E2CDF" w:rsidP="00124058">
      <w:pPr>
        <w:pStyle w:val="Header"/>
        <w:tabs>
          <w:tab w:val="clear" w:pos="4320"/>
          <w:tab w:val="clear" w:pos="8640"/>
        </w:tabs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8782E" w:rsidTr="00E35834">
        <w:trPr>
          <w:trHeight w:val="46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CCFFFF"/>
          </w:tcPr>
          <w:p w:rsidR="0088782E" w:rsidRDefault="0088782E" w:rsidP="00362B23">
            <w:pPr>
              <w:pStyle w:val="BodyText"/>
              <w:ind w:right="0"/>
              <w:rPr>
                <w:b/>
                <w:bCs/>
                <w:sz w:val="28"/>
              </w:rPr>
            </w:pPr>
            <w:r w:rsidRPr="0009535D">
              <w:rPr>
                <w:b/>
                <w:bCs/>
                <w:sz w:val="28"/>
                <w:u w:val="single"/>
              </w:rPr>
              <w:t>SECTION D</w:t>
            </w:r>
            <w:r>
              <w:rPr>
                <w:b/>
                <w:bCs/>
                <w:sz w:val="28"/>
              </w:rPr>
              <w:t>:  COURSE RESUBMISSION</w:t>
            </w:r>
          </w:p>
          <w:p w:rsidR="0088782E" w:rsidRDefault="0088782E" w:rsidP="00362B23">
            <w:pPr>
              <w:pStyle w:val="BodyText"/>
              <w:ind w:right="0"/>
              <w:rPr>
                <w:b/>
                <w:bCs/>
                <w:sz w:val="28"/>
              </w:rPr>
            </w:pPr>
          </w:p>
          <w:p w:rsidR="0088782E" w:rsidRDefault="0088782E" w:rsidP="00362B23">
            <w:pPr>
              <w:pStyle w:val="BodyText"/>
              <w:ind w:right="0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To be completed only if </w:t>
            </w:r>
            <w:r w:rsidR="00F45927">
              <w:rPr>
                <w:b/>
                <w:bCs/>
                <w:smallCaps/>
                <w:sz w:val="28"/>
                <w:szCs w:val="28"/>
              </w:rPr>
              <w:t xml:space="preserve">this course is being </w:t>
            </w:r>
            <w:r w:rsidR="00F45927" w:rsidRPr="00E35834">
              <w:rPr>
                <w:b/>
                <w:bCs/>
                <w:smallCaps/>
                <w:sz w:val="28"/>
                <w:szCs w:val="28"/>
                <w:u w:val="single"/>
              </w:rPr>
              <w:t>re</w:t>
            </w:r>
            <w:r w:rsidRPr="00E35834">
              <w:rPr>
                <w:b/>
                <w:bCs/>
                <w:smallCaps/>
                <w:sz w:val="28"/>
                <w:szCs w:val="28"/>
                <w:u w:val="single"/>
              </w:rPr>
              <w:t>submitted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 for</w:t>
            </w:r>
          </w:p>
          <w:p w:rsidR="0088782E" w:rsidRDefault="0088782E" w:rsidP="00362B23">
            <w:pPr>
              <w:pStyle w:val="BodyText"/>
              <w:ind w:right="0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consideration and placement within the gtPathways curriculum.</w:t>
            </w:r>
          </w:p>
          <w:p w:rsidR="0088782E" w:rsidRDefault="0088782E" w:rsidP="00362B23">
            <w:pPr>
              <w:pStyle w:val="BodyText2"/>
            </w:pPr>
          </w:p>
        </w:tc>
      </w:tr>
      <w:tr w:rsidR="0088782E" w:rsidTr="00E35834">
        <w:trPr>
          <w:cantSplit/>
          <w:trHeight w:val="890"/>
        </w:trPr>
        <w:tc>
          <w:tcPr>
            <w:tcW w:w="9540" w:type="dxa"/>
            <w:tcBorders>
              <w:left w:val="single" w:sz="2" w:space="0" w:color="auto"/>
              <w:bottom w:val="single" w:sz="2" w:space="0" w:color="auto"/>
            </w:tcBorders>
          </w:tcPr>
          <w:p w:rsidR="00AA7FBB" w:rsidRPr="00105843" w:rsidRDefault="004A23E5" w:rsidP="00AA7FB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  <w:r w:rsidR="0088782E">
              <w:rPr>
                <w:sz w:val="20"/>
              </w:rPr>
              <w:t xml:space="preserve">. </w:t>
            </w:r>
            <w:r w:rsidR="00D82256">
              <w:rPr>
                <w:sz w:val="20"/>
              </w:rPr>
              <w:t xml:space="preserve"> </w:t>
            </w:r>
            <w:r w:rsidR="00AA7FBB" w:rsidRPr="00105843">
              <w:rPr>
                <w:sz w:val="22"/>
                <w:szCs w:val="22"/>
              </w:rPr>
              <w:t xml:space="preserve">SUBSTANTIVE CONCERNS REGARDING PREVIOUS SUBMISSION(S):  </w:t>
            </w:r>
          </w:p>
          <w:p w:rsidR="00AA7FBB" w:rsidRPr="00105843" w:rsidRDefault="00AA7FBB" w:rsidP="00AA7FBB">
            <w:pPr>
              <w:rPr>
                <w:sz w:val="22"/>
                <w:szCs w:val="22"/>
              </w:rPr>
            </w:pPr>
          </w:p>
          <w:p w:rsidR="00AA7FBB" w:rsidRPr="00105843" w:rsidRDefault="00AA7FBB" w:rsidP="00AA7FBB">
            <w:pPr>
              <w:ind w:left="720"/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>Please attach reviewer comments/justification for the “</w:t>
            </w:r>
            <w:r>
              <w:rPr>
                <w:sz w:val="22"/>
                <w:szCs w:val="22"/>
              </w:rPr>
              <w:t>deferred</w:t>
            </w:r>
            <w:r w:rsidRPr="00105843">
              <w:rPr>
                <w:sz w:val="22"/>
                <w:szCs w:val="22"/>
              </w:rPr>
              <w:t>” designation and respond to the question below.</w:t>
            </w:r>
          </w:p>
          <w:p w:rsidR="00AA7FBB" w:rsidRPr="00105843" w:rsidRDefault="00AA7FBB" w:rsidP="00AA7FBB">
            <w:pPr>
              <w:ind w:left="720"/>
              <w:rPr>
                <w:sz w:val="22"/>
                <w:szCs w:val="22"/>
              </w:rPr>
            </w:pPr>
          </w:p>
          <w:p w:rsidR="00AA7FBB" w:rsidRDefault="00AA7FBB" w:rsidP="00AA7FBB">
            <w:pPr>
              <w:ind w:left="720"/>
              <w:rPr>
                <w:sz w:val="22"/>
                <w:szCs w:val="22"/>
              </w:rPr>
            </w:pPr>
            <w:r w:rsidRPr="00105843">
              <w:rPr>
                <w:sz w:val="22"/>
                <w:szCs w:val="22"/>
              </w:rPr>
              <w:t xml:space="preserve">How has the course been modified to address the concerns raised by the review committee(s)? </w:t>
            </w:r>
          </w:p>
          <w:p w:rsidR="0088782E" w:rsidRPr="00112C22" w:rsidRDefault="0088782E">
            <w:pPr>
              <w:ind w:left="720"/>
              <w:rPr>
                <w:sz w:val="22"/>
                <w:szCs w:val="22"/>
              </w:rPr>
            </w:pPr>
          </w:p>
          <w:p w:rsidR="0088782E" w:rsidRPr="00112C22" w:rsidRDefault="0088782E">
            <w:pPr>
              <w:ind w:left="720"/>
              <w:rPr>
                <w:sz w:val="22"/>
                <w:szCs w:val="22"/>
              </w:rPr>
            </w:pPr>
          </w:p>
          <w:p w:rsidR="0088782E" w:rsidRDefault="0088782E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6C2281" w:rsidRDefault="006C2281">
            <w:pPr>
              <w:ind w:left="720"/>
              <w:rPr>
                <w:sz w:val="20"/>
              </w:rPr>
            </w:pPr>
          </w:p>
          <w:p w:rsidR="0088782E" w:rsidRDefault="0088782E">
            <w:pPr>
              <w:ind w:left="720"/>
              <w:rPr>
                <w:sz w:val="20"/>
              </w:rPr>
            </w:pPr>
          </w:p>
          <w:p w:rsidR="0009535D" w:rsidRDefault="0009535D">
            <w:pPr>
              <w:ind w:left="720"/>
              <w:rPr>
                <w:sz w:val="20"/>
              </w:rPr>
            </w:pPr>
          </w:p>
          <w:p w:rsidR="0009535D" w:rsidRDefault="0009535D">
            <w:pPr>
              <w:ind w:left="720"/>
              <w:rPr>
                <w:sz w:val="20"/>
              </w:rPr>
            </w:pPr>
          </w:p>
          <w:p w:rsidR="0009535D" w:rsidRDefault="0009535D">
            <w:pPr>
              <w:ind w:left="720"/>
              <w:rPr>
                <w:sz w:val="20"/>
              </w:rPr>
            </w:pPr>
          </w:p>
          <w:p w:rsidR="0088782E" w:rsidRDefault="0088782E">
            <w:pPr>
              <w:ind w:left="720"/>
              <w:rPr>
                <w:sz w:val="20"/>
              </w:rPr>
            </w:pPr>
          </w:p>
        </w:tc>
      </w:tr>
    </w:tbl>
    <w:p w:rsidR="0088782E" w:rsidRDefault="0088782E"/>
    <w:sectPr w:rsidR="0088782E" w:rsidSect="00C81889">
      <w:headerReference w:type="even" r:id="rId12"/>
      <w:headerReference w:type="default" r:id="rId13"/>
      <w:footerReference w:type="default" r:id="rId14"/>
      <w:pgSz w:w="12240" w:h="15840" w:code="1"/>
      <w:pgMar w:top="720" w:right="1080" w:bottom="720" w:left="18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22" w:rsidRDefault="00B32E22">
      <w:r>
        <w:separator/>
      </w:r>
    </w:p>
  </w:endnote>
  <w:endnote w:type="continuationSeparator" w:id="0">
    <w:p w:rsidR="00B32E22" w:rsidRDefault="00B3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9" w:rsidRPr="00C46699" w:rsidRDefault="004134A9" w:rsidP="00D41DC1">
    <w:pPr>
      <w:pStyle w:val="Footer"/>
      <w:rPr>
        <w:i/>
        <w:sz w:val="22"/>
        <w:szCs w:val="22"/>
      </w:rPr>
    </w:pPr>
    <w:r w:rsidRPr="00C46699">
      <w:rPr>
        <w:i/>
        <w:sz w:val="22"/>
        <w:szCs w:val="22"/>
      </w:rPr>
      <w:t xml:space="preserve">Revised </w:t>
    </w:r>
    <w:r w:rsidR="0065063C">
      <w:rPr>
        <w:i/>
        <w:sz w:val="22"/>
        <w:szCs w:val="22"/>
      </w:rPr>
      <w:t>1</w:t>
    </w:r>
    <w:r>
      <w:rPr>
        <w:i/>
        <w:sz w:val="22"/>
        <w:szCs w:val="22"/>
      </w:rPr>
      <w:t>2/</w:t>
    </w:r>
    <w:r w:rsidR="0065063C">
      <w:rPr>
        <w:i/>
        <w:sz w:val="22"/>
        <w:szCs w:val="22"/>
      </w:rPr>
      <w:t>11</w:t>
    </w:r>
    <w:r>
      <w:rPr>
        <w:i/>
        <w:sz w:val="22"/>
        <w:szCs w:val="22"/>
      </w:rPr>
      <w:t>/2012</w:t>
    </w:r>
  </w:p>
  <w:p w:rsidR="004134A9" w:rsidRPr="00C46699" w:rsidRDefault="004134A9" w:rsidP="00D41DC1">
    <w:pPr>
      <w:pStyle w:val="Footer"/>
      <w:tabs>
        <w:tab w:val="clear" w:pos="9360"/>
        <w:tab w:val="left" w:pos="7968"/>
      </w:tabs>
      <w:rPr>
        <w:i/>
        <w:sz w:val="22"/>
        <w:szCs w:val="22"/>
      </w:rPr>
    </w:pPr>
    <w:r w:rsidRPr="006C2281">
      <w:rPr>
        <w:i/>
        <w:sz w:val="22"/>
        <w:szCs w:val="22"/>
        <w:u w:val="single"/>
      </w:rPr>
      <w:t>Course Nomination Form</w:t>
    </w:r>
    <w:r w:rsidRPr="00C46699">
      <w:rPr>
        <w:i/>
        <w:sz w:val="22"/>
        <w:szCs w:val="22"/>
      </w:rPr>
      <w:t>: gtPathways Review</w:t>
    </w:r>
  </w:p>
  <w:p w:rsidR="004134A9" w:rsidRPr="00D41DC1" w:rsidRDefault="004134A9" w:rsidP="00D41DC1">
    <w:pPr>
      <w:pStyle w:val="Footer"/>
      <w:rPr>
        <w:i/>
        <w:sz w:val="22"/>
        <w:szCs w:val="22"/>
      </w:rPr>
    </w:pPr>
    <w:r w:rsidRPr="00C46699">
      <w:rPr>
        <w:i/>
        <w:sz w:val="22"/>
        <w:szCs w:val="22"/>
      </w:rPr>
      <w:t xml:space="preserve">Colorado Department of Higher Education </w:t>
    </w:r>
    <w:r w:rsidRPr="00C46699">
      <w:rPr>
        <w:i/>
        <w:sz w:val="22"/>
        <w:szCs w:val="22"/>
      </w:rPr>
      <w:tab/>
    </w:r>
    <w:r w:rsidRPr="00C46699">
      <w:rPr>
        <w:i/>
        <w:sz w:val="22"/>
        <w:szCs w:val="22"/>
      </w:rPr>
      <w:tab/>
    </w:r>
    <w:r>
      <w:rPr>
        <w:i/>
        <w:sz w:val="22"/>
        <w:szCs w:val="22"/>
      </w:rPr>
      <w:t xml:space="preserve">Page </w:t>
    </w:r>
    <w:r w:rsidR="00931AE1" w:rsidRPr="00C46699">
      <w:rPr>
        <w:i/>
        <w:sz w:val="22"/>
        <w:szCs w:val="22"/>
      </w:rPr>
      <w:fldChar w:fldCharType="begin"/>
    </w:r>
    <w:r w:rsidRPr="00C46699">
      <w:rPr>
        <w:i/>
        <w:sz w:val="22"/>
        <w:szCs w:val="22"/>
      </w:rPr>
      <w:instrText xml:space="preserve"> PAGE   \* MERGEFORMAT </w:instrText>
    </w:r>
    <w:r w:rsidR="00931AE1" w:rsidRPr="00C46699">
      <w:rPr>
        <w:i/>
        <w:sz w:val="22"/>
        <w:szCs w:val="22"/>
      </w:rPr>
      <w:fldChar w:fldCharType="separate"/>
    </w:r>
    <w:r w:rsidR="009C5AFA">
      <w:rPr>
        <w:i/>
        <w:noProof/>
        <w:sz w:val="22"/>
        <w:szCs w:val="22"/>
      </w:rPr>
      <w:t>3</w:t>
    </w:r>
    <w:r w:rsidR="00931AE1" w:rsidRPr="00C46699">
      <w:rPr>
        <w:i/>
        <w:sz w:val="22"/>
        <w:szCs w:val="22"/>
      </w:rPr>
      <w:fldChar w:fldCharType="end"/>
    </w:r>
    <w:r w:rsidRPr="00C46699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22" w:rsidRDefault="00B32E22">
      <w:r>
        <w:separator/>
      </w:r>
    </w:p>
  </w:footnote>
  <w:footnote w:type="continuationSeparator" w:id="0">
    <w:p w:rsidR="00B32E22" w:rsidRDefault="00B3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9" w:rsidRDefault="00931A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4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4A9" w:rsidRDefault="004134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A9" w:rsidRDefault="004134A9" w:rsidP="00B73B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D18"/>
    <w:multiLevelType w:val="hybridMultilevel"/>
    <w:tmpl w:val="0F44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90028"/>
    <w:multiLevelType w:val="hybridMultilevel"/>
    <w:tmpl w:val="86805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A6"/>
    <w:rsid w:val="00006C64"/>
    <w:rsid w:val="00037809"/>
    <w:rsid w:val="000442D5"/>
    <w:rsid w:val="00071285"/>
    <w:rsid w:val="0009535D"/>
    <w:rsid w:val="00104BED"/>
    <w:rsid w:val="00105843"/>
    <w:rsid w:val="00112C22"/>
    <w:rsid w:val="00124058"/>
    <w:rsid w:val="00170076"/>
    <w:rsid w:val="00187F3D"/>
    <w:rsid w:val="00197F67"/>
    <w:rsid w:val="001A0C4F"/>
    <w:rsid w:val="002B6622"/>
    <w:rsid w:val="002C013D"/>
    <w:rsid w:val="002D2075"/>
    <w:rsid w:val="002E483A"/>
    <w:rsid w:val="002E73B6"/>
    <w:rsid w:val="002F3C7E"/>
    <w:rsid w:val="00332CBA"/>
    <w:rsid w:val="00362B23"/>
    <w:rsid w:val="003805D0"/>
    <w:rsid w:val="00387D98"/>
    <w:rsid w:val="003D280B"/>
    <w:rsid w:val="004134A9"/>
    <w:rsid w:val="0044151A"/>
    <w:rsid w:val="00467D09"/>
    <w:rsid w:val="004710D6"/>
    <w:rsid w:val="00477932"/>
    <w:rsid w:val="004A23E5"/>
    <w:rsid w:val="004B2844"/>
    <w:rsid w:val="005131D0"/>
    <w:rsid w:val="00532C9D"/>
    <w:rsid w:val="0054220B"/>
    <w:rsid w:val="005435F1"/>
    <w:rsid w:val="005526B4"/>
    <w:rsid w:val="00552DAD"/>
    <w:rsid w:val="0057694A"/>
    <w:rsid w:val="0058282A"/>
    <w:rsid w:val="005C5C28"/>
    <w:rsid w:val="005D4B76"/>
    <w:rsid w:val="0065063C"/>
    <w:rsid w:val="006707D1"/>
    <w:rsid w:val="006C0996"/>
    <w:rsid w:val="006C2281"/>
    <w:rsid w:val="006C2952"/>
    <w:rsid w:val="006D2AFA"/>
    <w:rsid w:val="006E2CDF"/>
    <w:rsid w:val="006E44AC"/>
    <w:rsid w:val="00747285"/>
    <w:rsid w:val="00762C7B"/>
    <w:rsid w:val="00783CF3"/>
    <w:rsid w:val="0081094E"/>
    <w:rsid w:val="00863D2C"/>
    <w:rsid w:val="00886766"/>
    <w:rsid w:val="0088782E"/>
    <w:rsid w:val="008B1747"/>
    <w:rsid w:val="008B6C00"/>
    <w:rsid w:val="008F663F"/>
    <w:rsid w:val="009277FF"/>
    <w:rsid w:val="00931AE1"/>
    <w:rsid w:val="009473E7"/>
    <w:rsid w:val="00986E4A"/>
    <w:rsid w:val="009A5385"/>
    <w:rsid w:val="009A713F"/>
    <w:rsid w:val="009C5AFA"/>
    <w:rsid w:val="009C7181"/>
    <w:rsid w:val="009D0A3D"/>
    <w:rsid w:val="00A15C30"/>
    <w:rsid w:val="00A432D0"/>
    <w:rsid w:val="00A66A01"/>
    <w:rsid w:val="00A73915"/>
    <w:rsid w:val="00A80A9F"/>
    <w:rsid w:val="00AA7FBB"/>
    <w:rsid w:val="00AB5808"/>
    <w:rsid w:val="00AB7829"/>
    <w:rsid w:val="00AC5853"/>
    <w:rsid w:val="00B061F6"/>
    <w:rsid w:val="00B32E22"/>
    <w:rsid w:val="00B41D85"/>
    <w:rsid w:val="00B73B2F"/>
    <w:rsid w:val="00B76BA6"/>
    <w:rsid w:val="00B8628E"/>
    <w:rsid w:val="00C13B96"/>
    <w:rsid w:val="00C16E51"/>
    <w:rsid w:val="00C64860"/>
    <w:rsid w:val="00C81889"/>
    <w:rsid w:val="00CF48FF"/>
    <w:rsid w:val="00D06710"/>
    <w:rsid w:val="00D23F93"/>
    <w:rsid w:val="00D41BD6"/>
    <w:rsid w:val="00D41DC1"/>
    <w:rsid w:val="00D44E62"/>
    <w:rsid w:val="00D46685"/>
    <w:rsid w:val="00D62F66"/>
    <w:rsid w:val="00D64A9D"/>
    <w:rsid w:val="00D67009"/>
    <w:rsid w:val="00D82256"/>
    <w:rsid w:val="00DF4ED7"/>
    <w:rsid w:val="00E16AAF"/>
    <w:rsid w:val="00E35834"/>
    <w:rsid w:val="00EB6125"/>
    <w:rsid w:val="00EE0F27"/>
    <w:rsid w:val="00EF707F"/>
    <w:rsid w:val="00F0658E"/>
    <w:rsid w:val="00F45927"/>
    <w:rsid w:val="00F95C6E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D6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BD6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D41BD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41BD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41BD6"/>
    <w:pPr>
      <w:keepNext/>
      <w:jc w:val="center"/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qFormat/>
    <w:rsid w:val="00D41BD6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41BD6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D41BD6"/>
    <w:pPr>
      <w:keepNext/>
      <w:outlineLvl w:val="6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1BD6"/>
    <w:pPr>
      <w:jc w:val="center"/>
    </w:pPr>
    <w:rPr>
      <w:b/>
      <w:bCs/>
    </w:rPr>
  </w:style>
  <w:style w:type="paragraph" w:styleId="Subtitle">
    <w:name w:val="Subtitle"/>
    <w:basedOn w:val="Normal"/>
    <w:qFormat/>
    <w:rsid w:val="00D41BD6"/>
    <w:pPr>
      <w:jc w:val="center"/>
    </w:pPr>
    <w:rPr>
      <w:b/>
      <w:bCs/>
    </w:rPr>
  </w:style>
  <w:style w:type="paragraph" w:styleId="BodyText3">
    <w:name w:val="Body Text 3"/>
    <w:basedOn w:val="Normal"/>
    <w:semiHidden/>
    <w:rsid w:val="00D41BD6"/>
    <w:pPr>
      <w:jc w:val="center"/>
    </w:pPr>
    <w:rPr>
      <w:b/>
      <w:bCs/>
      <w:sz w:val="20"/>
    </w:rPr>
  </w:style>
  <w:style w:type="character" w:styleId="Hyperlink">
    <w:name w:val="Hyperlink"/>
    <w:basedOn w:val="DefaultParagraphFont"/>
    <w:semiHidden/>
    <w:rsid w:val="00D41BD6"/>
    <w:rPr>
      <w:color w:val="0000FF"/>
      <w:u w:val="single"/>
    </w:rPr>
  </w:style>
  <w:style w:type="paragraph" w:styleId="Header">
    <w:name w:val="header"/>
    <w:basedOn w:val="Normal"/>
    <w:semiHidden/>
    <w:rsid w:val="00D41BD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D41BD6"/>
    <w:rPr>
      <w:b/>
      <w:bCs/>
      <w:sz w:val="20"/>
    </w:rPr>
  </w:style>
  <w:style w:type="paragraph" w:styleId="BodyText">
    <w:name w:val="Body Text"/>
    <w:basedOn w:val="Normal"/>
    <w:semiHidden/>
    <w:rsid w:val="00D41BD6"/>
    <w:pPr>
      <w:ind w:right="-900"/>
    </w:pPr>
    <w:rPr>
      <w:sz w:val="20"/>
    </w:rPr>
  </w:style>
  <w:style w:type="paragraph" w:styleId="BodyTextIndent">
    <w:name w:val="Body Text Indent"/>
    <w:basedOn w:val="Normal"/>
    <w:semiHidden/>
    <w:rsid w:val="00D41BD6"/>
    <w:pPr>
      <w:ind w:left="720"/>
    </w:pPr>
    <w:rPr>
      <w:b/>
      <w:bCs/>
      <w:u w:val="single"/>
    </w:rPr>
  </w:style>
  <w:style w:type="character" w:styleId="FollowedHyperlink">
    <w:name w:val="FollowedHyperlink"/>
    <w:basedOn w:val="DefaultParagraphFont"/>
    <w:semiHidden/>
    <w:rsid w:val="00D41BD6"/>
    <w:rPr>
      <w:color w:val="800080"/>
      <w:u w:val="single"/>
    </w:rPr>
  </w:style>
  <w:style w:type="character" w:styleId="PageNumber">
    <w:name w:val="page number"/>
    <w:basedOn w:val="DefaultParagraphFont"/>
    <w:semiHidden/>
    <w:rsid w:val="00D41BD6"/>
  </w:style>
  <w:style w:type="paragraph" w:styleId="Footer">
    <w:name w:val="footer"/>
    <w:basedOn w:val="Normal"/>
    <w:link w:val="FooterChar"/>
    <w:unhideWhenUsed/>
    <w:rsid w:val="0057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D6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BD6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D41BD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41BD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41BD6"/>
    <w:pPr>
      <w:keepNext/>
      <w:jc w:val="center"/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qFormat/>
    <w:rsid w:val="00D41BD6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41BD6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D41BD6"/>
    <w:pPr>
      <w:keepNext/>
      <w:outlineLvl w:val="6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1BD6"/>
    <w:pPr>
      <w:jc w:val="center"/>
    </w:pPr>
    <w:rPr>
      <w:b/>
      <w:bCs/>
    </w:rPr>
  </w:style>
  <w:style w:type="paragraph" w:styleId="Subtitle">
    <w:name w:val="Subtitle"/>
    <w:basedOn w:val="Normal"/>
    <w:qFormat/>
    <w:rsid w:val="00D41BD6"/>
    <w:pPr>
      <w:jc w:val="center"/>
    </w:pPr>
    <w:rPr>
      <w:b/>
      <w:bCs/>
    </w:rPr>
  </w:style>
  <w:style w:type="paragraph" w:styleId="BodyText3">
    <w:name w:val="Body Text 3"/>
    <w:basedOn w:val="Normal"/>
    <w:semiHidden/>
    <w:rsid w:val="00D41BD6"/>
    <w:pPr>
      <w:jc w:val="center"/>
    </w:pPr>
    <w:rPr>
      <w:b/>
      <w:bCs/>
      <w:sz w:val="20"/>
    </w:rPr>
  </w:style>
  <w:style w:type="character" w:styleId="Hyperlink">
    <w:name w:val="Hyperlink"/>
    <w:basedOn w:val="DefaultParagraphFont"/>
    <w:semiHidden/>
    <w:rsid w:val="00D41BD6"/>
    <w:rPr>
      <w:color w:val="0000FF"/>
      <w:u w:val="single"/>
    </w:rPr>
  </w:style>
  <w:style w:type="paragraph" w:styleId="Header">
    <w:name w:val="header"/>
    <w:basedOn w:val="Normal"/>
    <w:semiHidden/>
    <w:rsid w:val="00D41BD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D41BD6"/>
    <w:rPr>
      <w:b/>
      <w:bCs/>
      <w:sz w:val="20"/>
    </w:rPr>
  </w:style>
  <w:style w:type="paragraph" w:styleId="BodyText">
    <w:name w:val="Body Text"/>
    <w:basedOn w:val="Normal"/>
    <w:semiHidden/>
    <w:rsid w:val="00D41BD6"/>
    <w:pPr>
      <w:ind w:right="-900"/>
    </w:pPr>
    <w:rPr>
      <w:sz w:val="20"/>
    </w:rPr>
  </w:style>
  <w:style w:type="paragraph" w:styleId="BodyTextIndent">
    <w:name w:val="Body Text Indent"/>
    <w:basedOn w:val="Normal"/>
    <w:semiHidden/>
    <w:rsid w:val="00D41BD6"/>
    <w:pPr>
      <w:ind w:left="720"/>
    </w:pPr>
    <w:rPr>
      <w:b/>
      <w:bCs/>
      <w:u w:val="single"/>
    </w:rPr>
  </w:style>
  <w:style w:type="character" w:styleId="FollowedHyperlink">
    <w:name w:val="FollowedHyperlink"/>
    <w:basedOn w:val="DefaultParagraphFont"/>
    <w:semiHidden/>
    <w:rsid w:val="00D41BD6"/>
    <w:rPr>
      <w:color w:val="800080"/>
      <w:u w:val="single"/>
    </w:rPr>
  </w:style>
  <w:style w:type="character" w:styleId="PageNumber">
    <w:name w:val="page number"/>
    <w:basedOn w:val="DefaultParagraphFont"/>
    <w:semiHidden/>
    <w:rsid w:val="00D41BD6"/>
  </w:style>
  <w:style w:type="paragraph" w:styleId="Footer">
    <w:name w:val="footer"/>
    <w:basedOn w:val="Normal"/>
    <w:link w:val="FooterChar"/>
    <w:unhideWhenUsed/>
    <w:rsid w:val="00576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ighered.colorado.gov/Academics/Transfers/gtPathways/Criteria/cont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ghered.colorado.gov/Academics/Transfers/gtPathways/Criteria/cont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8A829BA-3858-4D2A-8E36-4CE2A1BA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RE-NOMINATION FORM</vt:lpstr>
    </vt:vector>
  </TitlesOfParts>
  <Company>CCHE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RE-NOMINATION FORM</dc:title>
  <dc:creator>vleal</dc:creator>
  <cp:lastModifiedBy>KMS</cp:lastModifiedBy>
  <cp:revision>2</cp:revision>
  <cp:lastPrinted>2014-06-23T20:03:00Z</cp:lastPrinted>
  <dcterms:created xsi:type="dcterms:W3CDTF">2014-06-23T22:28:00Z</dcterms:created>
  <dcterms:modified xsi:type="dcterms:W3CDTF">2014-06-23T22:28:00Z</dcterms:modified>
</cp:coreProperties>
</file>